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EF" w:rsidRPr="00AA6FEF" w:rsidRDefault="00AA6FE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6FEF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A6FEF" w:rsidRPr="00AA6FEF" w:rsidRDefault="00AA6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ПИСЬМО</w:t>
      </w:r>
    </w:p>
    <w:p w:rsidR="00AA6FEF" w:rsidRPr="00AA6FEF" w:rsidRDefault="00AA6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от 19 мая 2017 г. N 07-2617</w:t>
      </w:r>
    </w:p>
    <w:p w:rsidR="00AA6FEF" w:rsidRPr="00AA6FEF" w:rsidRDefault="00AA6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 НАПРАВЛЕНИИ МЕТОДИЧЕСКИХ РЕКОМЕНДАЦИЙ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Департамент государственной политики в сфере защиты прав детей </w:t>
      </w:r>
      <w:proofErr w:type="spellStart"/>
      <w:r w:rsidRPr="00AA6FE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России (далее - Департамент) направляет для использования в работе Методические </w:t>
      </w:r>
      <w:hyperlink w:anchor="P24" w:history="1">
        <w:r w:rsidRPr="00AA6FEF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AA6FEF">
        <w:rPr>
          <w:rFonts w:ascii="Times New Roman" w:hAnsi="Times New Roman" w:cs="Times New Roman"/>
          <w:sz w:val="28"/>
          <w:szCs w:val="28"/>
        </w:rPr>
        <w:t xml:space="preserve"> для образовательных организаций по информированию родителей о рисках, связанных с детской смертностью, разработанные во исполнение пункта 4 Протокола совещания у заместителя председателя Правительства Российской Федерации О.Ю. </w:t>
      </w:r>
      <w:proofErr w:type="spellStart"/>
      <w:r w:rsidRPr="00AA6FEF">
        <w:rPr>
          <w:rFonts w:ascii="Times New Roman" w:hAnsi="Times New Roman" w:cs="Times New Roman"/>
          <w:sz w:val="28"/>
          <w:szCs w:val="28"/>
        </w:rPr>
        <w:t>Голодец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от 20 февраля 2017 г. N ОГ-П8-37пр.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Возросшая статистика травматизма детей безусловно требует привлечения широкого внимания общественности, проведения работы как с детьми, так и родителями. Департамент просит разместить указанные методические </w:t>
      </w:r>
      <w:hyperlink w:anchor="P24" w:history="1">
        <w:r w:rsidRPr="00AA6FEF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AA6FE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на сайтах образовательных организаций и провести просветительские мероприятия с родителями и обучающимися.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AA6FEF" w:rsidRPr="00AA6FEF" w:rsidRDefault="00AA6F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государственной политики</w:t>
      </w:r>
    </w:p>
    <w:p w:rsidR="00AA6FEF" w:rsidRPr="00AA6FEF" w:rsidRDefault="00AA6F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в сфере защиты прав детей</w:t>
      </w:r>
    </w:p>
    <w:p w:rsidR="00AA6FEF" w:rsidRPr="00AA6FEF" w:rsidRDefault="00AA6F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Е.А.СИЛЬЯНОВ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Приложение</w:t>
      </w:r>
    </w:p>
    <w:p w:rsidR="00AA6FEF" w:rsidRPr="00AA6FEF" w:rsidRDefault="00AA6F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к письму </w:t>
      </w:r>
      <w:proofErr w:type="spellStart"/>
      <w:r w:rsidRPr="00AA6FE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AA6FEF" w:rsidRPr="00AA6FEF" w:rsidRDefault="00AA6F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от 19.05.2017 N 07-2617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4"/>
      <w:bookmarkEnd w:id="1"/>
      <w:r w:rsidRPr="00AA6FEF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AA6FEF" w:rsidRPr="00AA6FEF" w:rsidRDefault="00AA6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ОБРАЗОВАТЕЛЬНЫХ ОРГАНИЗАЦИЙ ПО ИНФОРМИРОВАНИЮ РОДИТЕЛЕЙ</w:t>
      </w:r>
    </w:p>
    <w:p w:rsidR="00AA6FEF" w:rsidRPr="00AA6FEF" w:rsidRDefault="00AA6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 РИСКАХ, СВЯЗАННЫХ С ДЕТСКОЙ СМЕРТНОСТЬЮ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Введение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В период летнего отдыха у детей и подростков значительно увеличивается объем свободного времени. При нахождении несовершеннолетних без </w:t>
      </w:r>
      <w:r w:rsidRPr="00AA6FEF">
        <w:rPr>
          <w:rFonts w:ascii="Times New Roman" w:hAnsi="Times New Roman" w:cs="Times New Roman"/>
          <w:sz w:val="28"/>
          <w:szCs w:val="28"/>
        </w:rPr>
        <w:lastRenderedPageBreak/>
        <w:t>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смертностью, и могут быть использованы для организации работы с родителями и детьми.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Настоящие рекомендации разработаны федеральным государственным бюджетным научным учреждением "Центр защиты прав и интересов детей" на основе материалов, представленных Министерством здравоохранения Российской Федерации.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1. Наиболее распространенные несчастные случаи, приводящие</w:t>
      </w:r>
    </w:p>
    <w:p w:rsidR="00AA6FEF" w:rsidRPr="00AA6FEF" w:rsidRDefault="00AA6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к увечьям и смерти детей, их причины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Наиболее распространенные несчастные случаи, приводящие к увечьям и смерти детей: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ожоги;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падения с высоты;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утопления;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отравления;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поражения электрическим током;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- дорожно-транспортные происшествия, включая происшествия с участием мотоциклистов, велосипедистов, а также </w:t>
      </w:r>
      <w:proofErr w:type="spellStart"/>
      <w:r w:rsidRPr="00AA6FEF">
        <w:rPr>
          <w:rFonts w:ascii="Times New Roman" w:hAnsi="Times New Roman" w:cs="Times New Roman"/>
          <w:sz w:val="28"/>
          <w:szCs w:val="28"/>
        </w:rPr>
        <w:t>роллинг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(катание на роликах).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На основании статистических данных, полученных из баз данных Всемирной организации здравоохранения, можно утверждать, что причинами </w:t>
      </w:r>
      <w:r w:rsidRPr="00AA6FEF">
        <w:rPr>
          <w:rFonts w:ascii="Times New Roman" w:hAnsi="Times New Roman" w:cs="Times New Roman"/>
          <w:sz w:val="28"/>
          <w:szCs w:val="28"/>
        </w:rPr>
        <w:lastRenderedPageBreak/>
        <w:t>несчастных случаев в детском возрасте чаще всего являются: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отсутствие должного надзора за детьми всех возрастных групп;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неосторожное, неправильное поведение ребенка в быту, на улице, во время игр, занятий спортом.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Причины несчастных случаев с детьми имеют возрастную специфику: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в возрасте до 4 лет дети чаще подвергаются несчастным случаям, самостоятельно познавая окружающий мир;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в возрасте от 5 до 10 лет несчастные случаи наступают вследствие шалости, неосторожного поведения ребенка;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в возрасте от 10 до 14 лет и старше - вследствие борьбы за лидерство. Так, у детей 10 - 12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бурная энергия и активность - факторы, способствующие возникновению несчастных случаев у школьников 10 - 13 лет. Подросток, сознавая свою "нескладность",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2. Обучение детей основам профилактики несчастных случаев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С учетом указанных причин работа родителей по предупреждению несчастных случаев должна вестись в следующих направлениях: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создание безопасной среды пребывания ребенка, обеспечение надзора;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систематическое обучение детей основам профилактики несчастных случаев.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Создание безопасной среды пребывания ребенка предполагает: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организацию досуга ребенка, включение его в интересные и полезные развивающие занятия;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- ограничение опасных условий, обеспечение недоступности для ребенка </w:t>
      </w:r>
      <w:r w:rsidRPr="00AA6FEF">
        <w:rPr>
          <w:rFonts w:ascii="Times New Roman" w:hAnsi="Times New Roman" w:cs="Times New Roman"/>
          <w:sz w:val="28"/>
          <w:szCs w:val="28"/>
        </w:rPr>
        <w:lastRenderedPageBreak/>
        <w:t>опасных средств и веществ;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средств связи).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Систематическое обучение детей основам профилактики несчастных случаев включает: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- информирование ребенка о видах и причинах несчастных случаев, рисках, влекущих за собой травматизм, увечья и смерть, а также об условиях и способах </w:t>
      </w:r>
      <w:proofErr w:type="spellStart"/>
      <w:r w:rsidRPr="00AA6FEF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несчастных случаев;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Основные условия проведения успешной профилактической</w:t>
      </w:r>
    </w:p>
    <w:p w:rsidR="00AA6FEF" w:rsidRPr="00AA6FEF" w:rsidRDefault="00AA6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работы с детьми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2. Родители сами должны показывать пример безопасного и ответственного поведения.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4. Никакой реальной пользы не будет от бесконечных напоминаний "будь </w:t>
      </w:r>
      <w:r w:rsidRPr="00AA6FEF">
        <w:rPr>
          <w:rFonts w:ascii="Times New Roman" w:hAnsi="Times New Roman" w:cs="Times New Roman"/>
          <w:sz w:val="28"/>
          <w:szCs w:val="28"/>
        </w:rPr>
        <w:lastRenderedPageBreak/>
        <w:t>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 Рекомендации по предупреждению несчастных случаев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3.1. Ожоги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lastRenderedPageBreak/>
        <w:t>Для предупреждения ожогов: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ограничьте доступ детей к открытому огню, явлениям и веществам, которые могут вызвать ожоги;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запретите детям разводить костры и находиться вблизи открытого огня без присмотра взрослых.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профилактики солнечных ожогов и ударов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защищать в солнечную жаркую погоду голову светлым (светлое лучше отражает солнечный свет), легким, легко проветриваемым головным убором желательно из натурального хлопка, льна;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защищать глаза темными очками, при этом очки должны быть с фильтрами, полностью блокирующими солнечные лучи диапазонов A и B;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нанести на кожу ребенка солнцезащитный крем (не менее 25 - 30 единиц) за 20 - 30 минут до выхода на улицу;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находиться на солнце (если ребенок загорает в первый раз) можно не более 5 - 6 минут и 8 - 10 минут после образования загара;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принимать солнечные ванны не чаще 2 - 3 раз в день с перерывами, во время которых ребенок должен быть в тени;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 находиться долгое время на солнце (даже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загорать лучше не лежа, а в движении, а также принимать солнечные ванны в утренние и вечерние часы;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приучать ребенка поддерживать в организме водный баланс: находясь на отдыхе на море, пить не меньше 2 - 3 литров в день;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протирать время от времени лицо мокрым, прохладным платком, чаще умываться и принимать прохладный душ;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- научить ребенка при ощущении недомогания незамедлительно </w:t>
      </w:r>
      <w:r w:rsidRPr="00AA6FEF">
        <w:rPr>
          <w:rFonts w:ascii="Times New Roman" w:hAnsi="Times New Roman" w:cs="Times New Roman"/>
          <w:sz w:val="28"/>
          <w:szCs w:val="28"/>
        </w:rPr>
        <w:lastRenderedPageBreak/>
        <w:t>обращаться за помощью.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3.2. Падение с высоты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Падения с высоты чаще всего связаны с пребыванием детей без присмотра в опасных местах на высоте,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падения с высоты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запретить детям играть в опасных местах;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 оставлять детей без присмотра на высоте;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3.3. Отравление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отравления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3.4. Поражение электрическим током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lastRenderedPageBreak/>
        <w:t>Для предупреждения поражения электрическим током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запретить детям играть в опасных местах;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объяснить ребенку опасность прикосновения к электрическим проводам.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3.5. Утопление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утопления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 оставлять ребенка без присмотра вблизи водоема;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разрешать купаться только в специально отведенных для этого местах;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обеспечить его защитными средствами в случае, если ребенок не умеет плавать;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напоминать ребенку правила поведения на воде перед каждым посещением водоема.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3.6. </w:t>
      </w:r>
      <w:proofErr w:type="spellStart"/>
      <w:r w:rsidRPr="00AA6FEF">
        <w:rPr>
          <w:rFonts w:ascii="Times New Roman" w:hAnsi="Times New Roman" w:cs="Times New Roman"/>
          <w:sz w:val="28"/>
          <w:szCs w:val="28"/>
        </w:rPr>
        <w:t>Роллинговый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травматизм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FEF">
        <w:rPr>
          <w:rFonts w:ascii="Times New Roman" w:hAnsi="Times New Roman" w:cs="Times New Roman"/>
          <w:sz w:val="28"/>
          <w:szCs w:val="28"/>
        </w:rPr>
        <w:t>Роллинговый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Для предупреждения </w:t>
      </w:r>
      <w:proofErr w:type="spellStart"/>
      <w:r w:rsidRPr="00AA6FEF">
        <w:rPr>
          <w:rFonts w:ascii="Times New Roman" w:hAnsi="Times New Roman" w:cs="Times New Roman"/>
          <w:sz w:val="28"/>
          <w:szCs w:val="28"/>
        </w:rPr>
        <w:t>роллингового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травматизма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выбирать правильно роликовые коньки: голенище должно надежно поддерживать голеностопный сустав;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способам торможения. Если не можете этого сделать сами - пригласите опытного роллера;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обязательно приобрести наколенники, налокотники, напульсники и шлем - это предупредит основные травмы; требуйте их использования ребенком;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ребенка правильно падать: вперед на колени, а затем на руки;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запретить кататься вблизи проезжей части;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- научить детей избегать высоких скоростей, следить за рельефом дороги, </w:t>
      </w:r>
      <w:r w:rsidRPr="00AA6FEF">
        <w:rPr>
          <w:rFonts w:ascii="Times New Roman" w:hAnsi="Times New Roman" w:cs="Times New Roman"/>
          <w:sz w:val="28"/>
          <w:szCs w:val="28"/>
        </w:rPr>
        <w:lastRenderedPageBreak/>
        <w:t>быть внимательным.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3.7. Дорожно-транспортный травматизм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дорожно-транспортного травматизма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соблюдать неукоснительно самим, а также научить ребенка соблюдать правила дорожного движения;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</w:t>
      </w:r>
      <w:proofErr w:type="gramStart"/>
      <w:r w:rsidRPr="00AA6FEF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AA6FEF">
        <w:rPr>
          <w:rFonts w:ascii="Times New Roman" w:hAnsi="Times New Roman" w:cs="Times New Roman"/>
          <w:sz w:val="28"/>
          <w:szCs w:val="28"/>
        </w:rPr>
        <w:t xml:space="preserve"> если опасности не видно, значит, ее нет. Но, выходя из-за такой машины на проезжую часть, 63 ребенка из 100, попавших в дорожное происшествие, попадают под колеса другой машины;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использовать при перевозке ребенка в автомобиле специальное кресло и ремни безопасности;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Серьезный риск представляет нарушение правил поведения на железной дороге. Для предупреждения дорожно-транспортного травматизма на железной дороге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 оставлять детей без присмотра вблизи железнодорожных путей;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учить детей переходить железнодорожные пути только в специально отведенных местах;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6A7" w:rsidRPr="00AA6FEF" w:rsidRDefault="00B666A7">
      <w:pPr>
        <w:rPr>
          <w:rFonts w:ascii="Times New Roman" w:hAnsi="Times New Roman" w:cs="Times New Roman"/>
          <w:sz w:val="28"/>
          <w:szCs w:val="28"/>
        </w:rPr>
      </w:pPr>
    </w:p>
    <w:sectPr w:rsidR="00B666A7" w:rsidRPr="00AA6FEF" w:rsidSect="001F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EF"/>
    <w:rsid w:val="00773DB2"/>
    <w:rsid w:val="00AA6FEF"/>
    <w:rsid w:val="00B666A7"/>
    <w:rsid w:val="00FD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B5FBF-AEC6-4EB1-929A-EAEBB77F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6F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Родионова</dc:creator>
  <cp:keywords/>
  <dc:description/>
  <cp:lastModifiedBy>Методист</cp:lastModifiedBy>
  <cp:revision>2</cp:revision>
  <cp:lastPrinted>2017-06-26T08:02:00Z</cp:lastPrinted>
  <dcterms:created xsi:type="dcterms:W3CDTF">2017-06-26T12:27:00Z</dcterms:created>
  <dcterms:modified xsi:type="dcterms:W3CDTF">2017-06-26T12:27:00Z</dcterms:modified>
</cp:coreProperties>
</file>